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D5DDB" w14:textId="71E8F80F" w:rsidR="0047483C" w:rsidRPr="0047483C" w:rsidRDefault="0047483C" w:rsidP="0047483C">
      <w:pPr>
        <w:pStyle w:val="Default"/>
        <w:jc w:val="center"/>
        <w:rPr>
          <w:b/>
          <w:bCs/>
          <w:sz w:val="28"/>
          <w:szCs w:val="28"/>
        </w:rPr>
      </w:pPr>
      <w:r w:rsidRPr="0047483C">
        <w:rPr>
          <w:b/>
          <w:bCs/>
          <w:sz w:val="28"/>
          <w:szCs w:val="28"/>
        </w:rPr>
        <w:t>Mokinių maitinimas švediško stalo principu</w:t>
      </w:r>
    </w:p>
    <w:p w14:paraId="2D102CD6" w14:textId="77777777" w:rsidR="0047483C" w:rsidRDefault="0047483C" w:rsidP="004A15EC">
      <w:pPr>
        <w:pStyle w:val="Default"/>
        <w:rPr>
          <w:sz w:val="28"/>
          <w:szCs w:val="28"/>
        </w:rPr>
      </w:pPr>
    </w:p>
    <w:p w14:paraId="72BF7A6B" w14:textId="2E9F7021" w:rsidR="004A15EC" w:rsidRPr="0047483C" w:rsidRDefault="004A15EC" w:rsidP="0047483C">
      <w:pPr>
        <w:pStyle w:val="Default"/>
        <w:ind w:firstLine="1296"/>
        <w:rPr>
          <w:sz w:val="28"/>
          <w:szCs w:val="28"/>
        </w:rPr>
      </w:pPr>
      <w:r w:rsidRPr="0047483C">
        <w:rPr>
          <w:sz w:val="28"/>
          <w:szCs w:val="28"/>
        </w:rPr>
        <w:t>Prano Mašioto progimnazijoje mokinių maitinimas organizuojamas švediško stalo principu,  kur  patiems mokiniams galima pasirinkti ir įsidėti mėgstamus patiekalus. Porcijos dydį valgantys pasirink</w:t>
      </w:r>
      <w:r w:rsidR="0047483C">
        <w:rPr>
          <w:sz w:val="28"/>
          <w:szCs w:val="28"/>
        </w:rPr>
        <w:t>a</w:t>
      </w:r>
      <w:r w:rsidRPr="0047483C">
        <w:rPr>
          <w:sz w:val="28"/>
          <w:szCs w:val="28"/>
        </w:rPr>
        <w:t xml:space="preserve"> patys. </w:t>
      </w:r>
    </w:p>
    <w:p w14:paraId="36C84977" w14:textId="7945011F" w:rsidR="004A15EC" w:rsidRDefault="004A15EC" w:rsidP="004A15EC">
      <w:pPr>
        <w:pStyle w:val="Default"/>
        <w:rPr>
          <w:sz w:val="32"/>
          <w:szCs w:val="32"/>
        </w:rPr>
      </w:pPr>
      <w:r>
        <w:rPr>
          <w:b/>
          <w:bCs/>
          <w:sz w:val="32"/>
          <w:szCs w:val="32"/>
        </w:rPr>
        <w:t xml:space="preserve">Pasirinkimui siūloma: </w:t>
      </w:r>
    </w:p>
    <w:p w14:paraId="3CB737F7" w14:textId="11814047" w:rsidR="004A15EC" w:rsidRDefault="004A15EC" w:rsidP="0047483C">
      <w:pPr>
        <w:pStyle w:val="Default"/>
        <w:spacing w:after="79"/>
        <w:rPr>
          <w:sz w:val="28"/>
          <w:szCs w:val="28"/>
        </w:rPr>
      </w:pPr>
      <w:r>
        <w:rPr>
          <w:sz w:val="28"/>
          <w:szCs w:val="28"/>
        </w:rPr>
        <w:t>• 4-6 karšti patiekalai (mėsos, žuvies, varškės, miltinių, vegetariškų etc. vadovaujantis 2022 11 mėn. su mokyklos administracija suderintu valgiaraščiu)</w:t>
      </w:r>
      <w:r w:rsidR="0047483C">
        <w:rPr>
          <w:sz w:val="28"/>
          <w:szCs w:val="28"/>
        </w:rPr>
        <w:t>;</w:t>
      </w:r>
      <w:r>
        <w:rPr>
          <w:sz w:val="28"/>
          <w:szCs w:val="28"/>
        </w:rPr>
        <w:t xml:space="preserve"> </w:t>
      </w:r>
    </w:p>
    <w:p w14:paraId="5BEAE17C" w14:textId="3A0203CA" w:rsidR="004A15EC" w:rsidRDefault="004A15EC" w:rsidP="0047483C">
      <w:pPr>
        <w:pStyle w:val="Default"/>
        <w:spacing w:after="79"/>
        <w:rPr>
          <w:sz w:val="28"/>
          <w:szCs w:val="28"/>
        </w:rPr>
      </w:pPr>
      <w:r>
        <w:rPr>
          <w:sz w:val="28"/>
          <w:szCs w:val="28"/>
        </w:rPr>
        <w:t xml:space="preserve">• 2-3 garnyrai (grikių, ryžių, bulvių etc. vadovaujantis 2022 11 mėn. su mokyklos administracija suderintu valgiaraščiu); </w:t>
      </w:r>
    </w:p>
    <w:p w14:paraId="5CD93B52" w14:textId="77777777" w:rsidR="004A15EC" w:rsidRDefault="004A15EC" w:rsidP="0047483C">
      <w:pPr>
        <w:pStyle w:val="Default"/>
        <w:spacing w:after="79"/>
        <w:rPr>
          <w:sz w:val="28"/>
          <w:szCs w:val="28"/>
        </w:rPr>
      </w:pPr>
      <w:r>
        <w:rPr>
          <w:sz w:val="28"/>
          <w:szCs w:val="28"/>
        </w:rPr>
        <w:t xml:space="preserve">• 4-6 rūšių salotų ar pjaustytų daržovių (pekino kopūstų, šviežių kopūstų, burokėlių, pomidorų, agurkų, morkų lazdelių etc. vadovaujantis 2022 11 mėn. su mokyklos administracija suderintu valgiaraščiu); </w:t>
      </w:r>
    </w:p>
    <w:p w14:paraId="14C59A80" w14:textId="77777777" w:rsidR="004A15EC" w:rsidRDefault="004A15EC" w:rsidP="0047483C">
      <w:pPr>
        <w:pStyle w:val="Default"/>
        <w:spacing w:after="79"/>
        <w:rPr>
          <w:sz w:val="28"/>
          <w:szCs w:val="28"/>
        </w:rPr>
      </w:pPr>
      <w:r>
        <w:rPr>
          <w:sz w:val="28"/>
          <w:szCs w:val="28"/>
        </w:rPr>
        <w:t xml:space="preserve">• padažų (trintos uogos, grietinė, aliejaus padažas etc. vadovaujantis 2022 11 mėn. su mokyklos administracija suderintu valgiaraščiu); </w:t>
      </w:r>
    </w:p>
    <w:p w14:paraId="7BC4CE94" w14:textId="77777777" w:rsidR="004A15EC" w:rsidRDefault="004A15EC" w:rsidP="0047483C">
      <w:pPr>
        <w:pStyle w:val="Default"/>
        <w:spacing w:after="79"/>
        <w:rPr>
          <w:sz w:val="28"/>
          <w:szCs w:val="28"/>
        </w:rPr>
      </w:pPr>
      <w:r>
        <w:rPr>
          <w:sz w:val="28"/>
          <w:szCs w:val="28"/>
        </w:rPr>
        <w:t xml:space="preserve">• gėrimų (arbata, vanduo su vaisiais, pienas etc. vadovaujantis 2022 11 mėn. su mokyklos administracija suderintu valgiaraščiu); </w:t>
      </w:r>
    </w:p>
    <w:p w14:paraId="4835F8CE" w14:textId="77777777" w:rsidR="004A15EC" w:rsidRDefault="004A15EC" w:rsidP="0047483C">
      <w:pPr>
        <w:pStyle w:val="Default"/>
        <w:rPr>
          <w:sz w:val="28"/>
          <w:szCs w:val="28"/>
        </w:rPr>
      </w:pPr>
      <w:r>
        <w:rPr>
          <w:sz w:val="28"/>
          <w:szCs w:val="28"/>
        </w:rPr>
        <w:t xml:space="preserve">• įvairių sezoninių vaisių . </w:t>
      </w:r>
    </w:p>
    <w:p w14:paraId="5996C62F" w14:textId="77777777" w:rsidR="004A15EC" w:rsidRDefault="004A15EC" w:rsidP="004A15EC">
      <w:pPr>
        <w:pStyle w:val="Default"/>
        <w:rPr>
          <w:sz w:val="28"/>
          <w:szCs w:val="28"/>
        </w:rPr>
      </w:pPr>
    </w:p>
    <w:p w14:paraId="083DE0A1" w14:textId="77777777" w:rsidR="004A15EC" w:rsidRPr="0047483C" w:rsidRDefault="004A15EC" w:rsidP="004A15EC">
      <w:pPr>
        <w:pStyle w:val="Default"/>
        <w:rPr>
          <w:b/>
          <w:bCs/>
          <w:sz w:val="28"/>
          <w:szCs w:val="28"/>
        </w:rPr>
      </w:pPr>
      <w:r w:rsidRPr="0047483C">
        <w:rPr>
          <w:b/>
          <w:bCs/>
          <w:sz w:val="28"/>
          <w:szCs w:val="28"/>
        </w:rPr>
        <w:t xml:space="preserve">Paslaugos aprašymas: </w:t>
      </w:r>
    </w:p>
    <w:p w14:paraId="2E46D061" w14:textId="77777777" w:rsidR="00087F9C" w:rsidRPr="00087F9C" w:rsidRDefault="004A15EC" w:rsidP="00087F9C">
      <w:pPr>
        <w:pStyle w:val="Default"/>
        <w:rPr>
          <w:rFonts w:ascii="Calibri" w:hAnsi="Calibri" w:cs="Calibri"/>
        </w:rPr>
      </w:pPr>
      <w:r>
        <w:rPr>
          <w:sz w:val="28"/>
          <w:szCs w:val="28"/>
        </w:rPr>
        <w:t>1. Norint pavalgyti mokyklos valgykloje ir, siekiant, kad nesusidarytų eilės, rekomenduojame mokiniams iš anksto nusipirkti švediško stalo kuponus tam tikram periodui (atsiskaityti galima bankine kortele, grynaisiais pinigais, mokinio pažymėjimu perkant mokykloje arba tėveliai vaikams gali užsakyti kuponus mokant bankiniu pavedimu į įmonės nurodytą banko sąskaitą</w:t>
      </w:r>
    </w:p>
    <w:p w14:paraId="48DF3503" w14:textId="6DB4D4CE" w:rsidR="004A15EC" w:rsidRDefault="00087F9C" w:rsidP="00087F9C">
      <w:pPr>
        <w:pStyle w:val="Default"/>
        <w:spacing w:after="81"/>
        <w:rPr>
          <w:sz w:val="28"/>
          <w:szCs w:val="28"/>
        </w:rPr>
      </w:pPr>
      <w:r w:rsidRPr="00087F9C">
        <w:rPr>
          <w:rFonts w:ascii="Calibri" w:hAnsi="Calibri" w:cs="Calibri"/>
        </w:rPr>
        <w:t xml:space="preserve"> </w:t>
      </w:r>
      <w:r w:rsidRPr="00087F9C">
        <w:rPr>
          <w:sz w:val="28"/>
          <w:szCs w:val="28"/>
        </w:rPr>
        <w:t>bankas AB SEB a/s LT617044060008254573</w:t>
      </w:r>
      <w:r w:rsidR="004A15EC">
        <w:rPr>
          <w:sz w:val="28"/>
          <w:szCs w:val="28"/>
        </w:rPr>
        <w:t xml:space="preserve">): </w:t>
      </w:r>
    </w:p>
    <w:p w14:paraId="36019A98" w14:textId="77777777" w:rsidR="004A15EC" w:rsidRDefault="004A15EC" w:rsidP="004A15EC">
      <w:pPr>
        <w:pStyle w:val="Default"/>
        <w:spacing w:after="81"/>
        <w:rPr>
          <w:sz w:val="28"/>
          <w:szCs w:val="28"/>
        </w:rPr>
      </w:pPr>
      <w:r>
        <w:rPr>
          <w:sz w:val="28"/>
          <w:szCs w:val="28"/>
        </w:rPr>
        <w:t xml:space="preserve">• </w:t>
      </w:r>
      <w:r>
        <w:rPr>
          <w:b/>
          <w:bCs/>
          <w:sz w:val="28"/>
          <w:szCs w:val="28"/>
        </w:rPr>
        <w:t xml:space="preserve">3-4 klasių vaikams kaina 3 Eur (kaina galioja pasiūlymo teikimo metu) </w:t>
      </w:r>
    </w:p>
    <w:p w14:paraId="76947F46" w14:textId="77777777" w:rsidR="004A15EC" w:rsidRDefault="004A15EC" w:rsidP="004A15EC">
      <w:pPr>
        <w:pStyle w:val="Default"/>
        <w:rPr>
          <w:sz w:val="28"/>
          <w:szCs w:val="28"/>
        </w:rPr>
      </w:pPr>
      <w:r>
        <w:rPr>
          <w:sz w:val="28"/>
          <w:szCs w:val="28"/>
        </w:rPr>
        <w:t xml:space="preserve">• </w:t>
      </w:r>
      <w:r>
        <w:rPr>
          <w:b/>
          <w:bCs/>
          <w:sz w:val="28"/>
          <w:szCs w:val="28"/>
        </w:rPr>
        <w:t xml:space="preserve">5-8 klasių vaikams ir suaugusiems 4 Eur (kaina galioja pasiūlymo teikimo metu) </w:t>
      </w:r>
    </w:p>
    <w:p w14:paraId="28F4ED1B" w14:textId="0CC99D50" w:rsidR="00C83A8B" w:rsidRDefault="00C83A8B" w:rsidP="00C83A8B">
      <w:pPr>
        <w:pStyle w:val="Default"/>
        <w:rPr>
          <w:sz w:val="28"/>
          <w:szCs w:val="28"/>
        </w:rPr>
      </w:pPr>
      <w:r>
        <w:rPr>
          <w:sz w:val="28"/>
          <w:szCs w:val="28"/>
        </w:rPr>
        <w:t xml:space="preserve">Švediško stalo kuponus taip pat  galima nusipirkti bufete ir per pirmąsias pertraukas iki švediško stalo maitinimo ar pasibaigus maitinimui. Kuponai švediško stalo maitinimo metu neparduodami; </w:t>
      </w:r>
    </w:p>
    <w:p w14:paraId="5738EC70" w14:textId="4E7FCA27" w:rsidR="00C83A8B" w:rsidRDefault="00C83A8B" w:rsidP="00C83A8B">
      <w:pPr>
        <w:pStyle w:val="Default"/>
        <w:spacing w:after="62"/>
        <w:rPr>
          <w:sz w:val="28"/>
          <w:szCs w:val="28"/>
        </w:rPr>
      </w:pPr>
      <w:r>
        <w:rPr>
          <w:sz w:val="28"/>
          <w:szCs w:val="28"/>
        </w:rPr>
        <w:t xml:space="preserve">2. Be kupono mokyklos valgykloje galima nusipirkti bufeto prekes per pertraukas, kuomet nevykdomas maitinimas švediško stalo principu; </w:t>
      </w:r>
    </w:p>
    <w:p w14:paraId="3DD37767" w14:textId="71D40D5F" w:rsidR="00C83A8B" w:rsidRDefault="00C83A8B" w:rsidP="00C83A8B">
      <w:pPr>
        <w:pStyle w:val="Default"/>
        <w:spacing w:after="62"/>
        <w:rPr>
          <w:sz w:val="28"/>
          <w:szCs w:val="28"/>
        </w:rPr>
      </w:pPr>
      <w:r>
        <w:rPr>
          <w:sz w:val="28"/>
          <w:szCs w:val="28"/>
        </w:rPr>
        <w:t xml:space="preserve">3. Įeinant į salę reikia paduoti kuponą UAB „Maisto slėnis“ darbuotojui, tuomet mokiniai gauna padėklą su lėkšte ir eina įsidėti maisto; </w:t>
      </w:r>
    </w:p>
    <w:p w14:paraId="749887C7" w14:textId="77777777" w:rsidR="00C83A8B" w:rsidRDefault="00C83A8B" w:rsidP="00C83A8B">
      <w:pPr>
        <w:pStyle w:val="Default"/>
        <w:spacing w:after="62"/>
        <w:rPr>
          <w:sz w:val="28"/>
          <w:szCs w:val="28"/>
        </w:rPr>
      </w:pPr>
      <w:r>
        <w:rPr>
          <w:sz w:val="28"/>
          <w:szCs w:val="28"/>
        </w:rPr>
        <w:t xml:space="preserve">4. Rekomenduojame įsidėti tik tiek, kiek tikrai mokiniai suvalgys, nes galima bus dėtis pakartotinai, jei bus poreikis; </w:t>
      </w:r>
    </w:p>
    <w:p w14:paraId="1A9DC393" w14:textId="77777777" w:rsidR="00C83A8B" w:rsidRDefault="00C83A8B" w:rsidP="00C83A8B">
      <w:pPr>
        <w:pStyle w:val="Default"/>
        <w:rPr>
          <w:sz w:val="28"/>
          <w:szCs w:val="28"/>
        </w:rPr>
      </w:pPr>
      <w:r>
        <w:rPr>
          <w:sz w:val="28"/>
          <w:szCs w:val="28"/>
        </w:rPr>
        <w:t xml:space="preserve">5. Pavalgius mokiniai nusineša lėkštę su padėklu prie indų plovyklos. </w:t>
      </w:r>
    </w:p>
    <w:p w14:paraId="31648FA2" w14:textId="77777777" w:rsidR="00C83A8B" w:rsidRDefault="00C83A8B" w:rsidP="00C83A8B">
      <w:pPr>
        <w:pStyle w:val="Default"/>
        <w:rPr>
          <w:sz w:val="28"/>
          <w:szCs w:val="28"/>
        </w:rPr>
      </w:pPr>
    </w:p>
    <w:p w14:paraId="7E4D6DA1" w14:textId="06F8EB53" w:rsidR="00270A25" w:rsidRDefault="00270A25" w:rsidP="00C83A8B"/>
    <w:sectPr w:rsidR="00270A2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7BFBC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05728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5EC"/>
    <w:rsid w:val="00087F9C"/>
    <w:rsid w:val="00270A25"/>
    <w:rsid w:val="0047483C"/>
    <w:rsid w:val="004A15EC"/>
    <w:rsid w:val="00C83A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82A89"/>
  <w15:chartTrackingRefBased/>
  <w15:docId w15:val="{D56B90AA-4575-4625-9603-11A8D209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15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1465</Words>
  <Characters>836</Characters>
  <Application>Microsoft Office Word</Application>
  <DocSecurity>0</DocSecurity>
  <Lines>6</Lines>
  <Paragraphs>4</Paragraphs>
  <ScaleCrop>false</ScaleCrop>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Grigienė</dc:creator>
  <cp:keywords/>
  <dc:description/>
  <cp:lastModifiedBy>Janina Grigienė</cp:lastModifiedBy>
  <cp:revision>7</cp:revision>
  <dcterms:created xsi:type="dcterms:W3CDTF">2023-03-06T09:49:00Z</dcterms:created>
  <dcterms:modified xsi:type="dcterms:W3CDTF">2023-03-06T12:28:00Z</dcterms:modified>
</cp:coreProperties>
</file>